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E3" w:rsidRDefault="000F62E3">
      <w:pPr>
        <w:pStyle w:val="ConsPlusTitle"/>
        <w:jc w:val="center"/>
      </w:pPr>
      <w:r>
        <w:t>ПРАВИТЕЛЬСТВО ПСКОВСКОЙ ОБЛАСТИ</w:t>
      </w:r>
    </w:p>
    <w:p w:rsidR="000F62E3" w:rsidRDefault="000F62E3">
      <w:pPr>
        <w:pStyle w:val="ConsPlusTitle"/>
        <w:jc w:val="center"/>
      </w:pPr>
    </w:p>
    <w:p w:rsidR="000F62E3" w:rsidRDefault="000F62E3">
      <w:pPr>
        <w:pStyle w:val="ConsPlusTitle"/>
        <w:jc w:val="center"/>
      </w:pPr>
      <w:r>
        <w:t>РАСПОРЯЖЕНИЕ</w:t>
      </w:r>
    </w:p>
    <w:p w:rsidR="000F62E3" w:rsidRDefault="000F62E3">
      <w:pPr>
        <w:pStyle w:val="ConsPlusTitle"/>
        <w:jc w:val="center"/>
      </w:pPr>
      <w:r>
        <w:t>от 12 февраля 2025 г. N 112-р</w:t>
      </w:r>
    </w:p>
    <w:p w:rsidR="000F62E3" w:rsidRDefault="000F62E3">
      <w:pPr>
        <w:pStyle w:val="ConsPlusTitle"/>
        <w:jc w:val="center"/>
      </w:pPr>
    </w:p>
    <w:p w:rsidR="000F62E3" w:rsidRDefault="000F62E3">
      <w:pPr>
        <w:pStyle w:val="ConsPlusTitle"/>
        <w:jc w:val="center"/>
      </w:pPr>
      <w:r>
        <w:t>О ПРОВЕДЕНИИ В 2026 ГОДУ ГОСУДАРСТВЕННОЙ КАДАСТРОВОЙ ОЦЕНКИ</w:t>
      </w:r>
    </w:p>
    <w:p w:rsidR="000F62E3" w:rsidRDefault="000F62E3">
      <w:pPr>
        <w:pStyle w:val="ConsPlusTitle"/>
        <w:jc w:val="center"/>
      </w:pPr>
      <w:r>
        <w:t>ЗЕМЕЛЬНЫХ УЧАСТКОВ НА ТЕРРИТОРИИ ПСКОВСКОЙ ОБЛАСТИ</w:t>
      </w:r>
    </w:p>
    <w:p w:rsidR="000F62E3" w:rsidRDefault="000F62E3">
      <w:pPr>
        <w:pStyle w:val="ConsPlusNormal"/>
        <w:jc w:val="both"/>
      </w:pPr>
    </w:p>
    <w:p w:rsidR="000F62E3" w:rsidRDefault="000F62E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>
        <w:r>
          <w:rPr>
            <w:color w:val="0000FF"/>
          </w:rPr>
          <w:t>пунктом 1 статьи 6</w:t>
        </w:r>
      </w:hyperlink>
      <w:r>
        <w:t xml:space="preserve">, </w:t>
      </w:r>
      <w:hyperlink r:id="rId5">
        <w:r>
          <w:rPr>
            <w:color w:val="0000FF"/>
          </w:rPr>
          <w:t>статьей 11</w:t>
        </w:r>
      </w:hyperlink>
      <w:r>
        <w:t xml:space="preserve"> Федерального закона от 03 июля 2016 г. N 237-ФЗ "О государственной кадастровой оценке", </w:t>
      </w:r>
      <w:hyperlink r:id="rId6">
        <w:r>
          <w:rPr>
            <w:color w:val="0000FF"/>
          </w:rPr>
          <w:t>пунктом 9 статьи 3</w:t>
        </w:r>
      </w:hyperlink>
      <w:r>
        <w:t xml:space="preserve"> Закона Псковской области от 12 января 2016 г. N 1626-ОЗ "Об отдельных вопросах регулирования земельных отношений на территории Псковской области и признании утратившими силу отдельных положений законодательных актов Псковской области",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Псковской области</w:t>
      </w:r>
      <w:proofErr w:type="gramEnd"/>
      <w:r>
        <w:t xml:space="preserve"> от 17 августа 2009 г. N 306 "Об утверждении Положения о Комитете по управлению государственным имуществом Псковской области":</w:t>
      </w:r>
    </w:p>
    <w:p w:rsidR="000F62E3" w:rsidRDefault="000F62E3">
      <w:pPr>
        <w:pStyle w:val="ConsPlusNormal"/>
        <w:spacing w:before="220"/>
        <w:ind w:firstLine="540"/>
        <w:jc w:val="both"/>
      </w:pPr>
      <w:bookmarkStart w:id="0" w:name="P10"/>
      <w:bookmarkEnd w:id="0"/>
      <w:r>
        <w:t xml:space="preserve">1. Провести в 2026 году </w:t>
      </w:r>
      <w:proofErr w:type="gramStart"/>
      <w:r>
        <w:t>на территории Псковской области государственную кадастровую оценку в отношении всех учтенных в Едином государственном реестре недвижимости на территории</w:t>
      </w:r>
      <w:proofErr w:type="gramEnd"/>
      <w:r>
        <w:t xml:space="preserve"> Псковской области земельных участков по состоянию на 01 января 2026 года.</w:t>
      </w:r>
    </w:p>
    <w:p w:rsidR="000F62E3" w:rsidRDefault="000F62E3">
      <w:pPr>
        <w:pStyle w:val="ConsPlusNormal"/>
        <w:spacing w:before="220"/>
        <w:ind w:firstLine="540"/>
        <w:jc w:val="both"/>
      </w:pPr>
      <w:r>
        <w:t xml:space="preserve">2. Комитету по управлению государственным имуществом Псковской области (далее - Комитет) в течение тридцати календарных дней со дня принятия настоящего распоряжения обеспечить информирование о принятии настоящего распоряжения, а также о приеме государственным бюджетным учреждением Псковской области "Бюро технической инвентаризации и государственной кадастровой оценки" документов, содержащих сведения о характеристиках земельных участков, указанных в </w:t>
      </w:r>
      <w:hyperlink w:anchor="P10">
        <w:r>
          <w:rPr>
            <w:color w:val="0000FF"/>
          </w:rPr>
          <w:t>пункте 1</w:t>
        </w:r>
      </w:hyperlink>
      <w:r>
        <w:t xml:space="preserve"> настоящего распоряжения, путем:</w:t>
      </w:r>
    </w:p>
    <w:p w:rsidR="000F62E3" w:rsidRDefault="000F62E3">
      <w:pPr>
        <w:pStyle w:val="ConsPlusNormal"/>
        <w:spacing w:before="220"/>
        <w:ind w:firstLine="540"/>
        <w:jc w:val="both"/>
      </w:pPr>
      <w:r>
        <w:t xml:space="preserve">1) размещения извещения и копии настоящего распоряжения в информационно-телекоммуникационной сети "Интернет" на официальном сайте Комитета по адресу: </w:t>
      </w:r>
      <w:hyperlink r:id="rId8">
        <w:proofErr w:type="spellStart"/>
        <w:r>
          <w:rPr>
            <w:color w:val="0000FF"/>
          </w:rPr>
          <w:t>gki.pskov.ru</w:t>
        </w:r>
        <w:proofErr w:type="spellEnd"/>
      </w:hyperlink>
      <w:r>
        <w:t>;</w:t>
      </w:r>
    </w:p>
    <w:p w:rsidR="000F62E3" w:rsidRDefault="000F62E3">
      <w:pPr>
        <w:pStyle w:val="ConsPlusNormal"/>
        <w:spacing w:before="220"/>
        <w:ind w:firstLine="540"/>
        <w:jc w:val="both"/>
      </w:pPr>
      <w:r>
        <w:t>2) опубликования извещения в газете "</w:t>
      </w:r>
      <w:proofErr w:type="gramStart"/>
      <w:r>
        <w:t>Псковская</w:t>
      </w:r>
      <w:proofErr w:type="gramEnd"/>
      <w:r>
        <w:t xml:space="preserve"> правда";</w:t>
      </w:r>
    </w:p>
    <w:p w:rsidR="000F62E3" w:rsidRDefault="000F62E3">
      <w:pPr>
        <w:pStyle w:val="ConsPlusNormal"/>
        <w:spacing w:before="220"/>
        <w:ind w:firstLine="540"/>
        <w:jc w:val="both"/>
      </w:pPr>
      <w:r>
        <w:t>3) размещения извещения на информационном щите Комитета;</w:t>
      </w:r>
    </w:p>
    <w:p w:rsidR="000F62E3" w:rsidRDefault="000F62E3">
      <w:pPr>
        <w:pStyle w:val="ConsPlusNormal"/>
        <w:spacing w:before="220"/>
        <w:ind w:firstLine="540"/>
        <w:jc w:val="both"/>
      </w:pPr>
      <w:r>
        <w:t>4) направления копии настоящего распоряжения в Федеральную службу государственной регистрации, кадастра и картографии для его размещения в фонде данных государственной кадастровой оценки;</w:t>
      </w:r>
    </w:p>
    <w:p w:rsidR="000F62E3" w:rsidRDefault="000F62E3">
      <w:pPr>
        <w:pStyle w:val="ConsPlusNormal"/>
        <w:spacing w:before="220"/>
        <w:ind w:firstLine="540"/>
        <w:jc w:val="both"/>
      </w:pPr>
      <w:r>
        <w:t>5) направления копии настоящего распоряжения в органы местного самоуправления поселений, муниципальных районов, городских и муниципальных округов области для его доведения до сведения заинтересованных лиц.</w:t>
      </w:r>
    </w:p>
    <w:p w:rsidR="000F62E3" w:rsidRDefault="000F62E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Органам местного самоуправления поселений, муниципальных районов, муниципальных округов и городских округов Псковской области в течение десяти рабочих дней со дня поступления копии настоящего распоряжения обеспечить информирование о принятии настоящего распоряжения, а также о приеме государственным бюджетным учреждением Псковской области "Бюро технической инвентаризации и государственной кадастровой оценки" документов, содержащих сведения о характеристиках земельных участков, указанных в </w:t>
      </w:r>
      <w:hyperlink w:anchor="P10">
        <w:r>
          <w:rPr>
            <w:color w:val="0000FF"/>
          </w:rPr>
          <w:t>пункте 1</w:t>
        </w:r>
      </w:hyperlink>
      <w:r>
        <w:t xml:space="preserve"> настоящего распоряжения, путем</w:t>
      </w:r>
      <w:proofErr w:type="gramEnd"/>
      <w:r>
        <w:t xml:space="preserve"> размещения извещения и копии настоящего распоряжения на своих официальных сайтах в информационно-телекоммуникационной сети "Интернет" (при их наличии), опубликования извещения в печатных средствах массовой информации, а также размещения извещения на своих информационных щитах.</w:t>
      </w:r>
    </w:p>
    <w:p w:rsidR="000F62E3" w:rsidRDefault="000F62E3">
      <w:pPr>
        <w:pStyle w:val="ConsPlusNormal"/>
        <w:spacing w:before="220"/>
        <w:ind w:firstLine="540"/>
        <w:jc w:val="both"/>
      </w:pPr>
      <w:r>
        <w:t xml:space="preserve">4. Государственному бюджетному учреждению Псковской области "Бюро технической инвентаризации и государственной кадастровой оценки" выполнить в 2026 году работы по </w:t>
      </w:r>
      <w:r>
        <w:lastRenderedPageBreak/>
        <w:t xml:space="preserve">определению кадастровой стоимости и составлению отчета об итогах государственной кадастровой оценки земельных участков, указанных в </w:t>
      </w:r>
      <w:hyperlink w:anchor="P10">
        <w:r>
          <w:rPr>
            <w:color w:val="0000FF"/>
          </w:rPr>
          <w:t>пункте 1</w:t>
        </w:r>
      </w:hyperlink>
      <w:r>
        <w:t xml:space="preserve"> настоящего распоряжения.</w:t>
      </w:r>
    </w:p>
    <w:p w:rsidR="000F62E3" w:rsidRDefault="000F62E3">
      <w:pPr>
        <w:pStyle w:val="ConsPlusNormal"/>
        <w:spacing w:before="220"/>
        <w:ind w:firstLine="540"/>
        <w:jc w:val="both"/>
      </w:pPr>
      <w:r>
        <w:t>5. Настоящее распоряжение подлежит размещению на официальном сайте Правительства Псковской области в информационно-телекоммуникационной сети "Интернет" (</w:t>
      </w:r>
      <w:proofErr w:type="spellStart"/>
      <w:r>
        <w:fldChar w:fldCharType="begin"/>
      </w:r>
      <w:r>
        <w:instrText>HYPERLINK "http://www.pskov.ru" \h</w:instrText>
      </w:r>
      <w:r>
        <w:fldChar w:fldCharType="separate"/>
      </w:r>
      <w:r>
        <w:rPr>
          <w:color w:val="0000FF"/>
        </w:rPr>
        <w:t>pskov.ru</w:t>
      </w:r>
      <w:proofErr w:type="spellEnd"/>
      <w:r>
        <w:fldChar w:fldCharType="end"/>
      </w:r>
      <w:r>
        <w:t>).</w:t>
      </w:r>
    </w:p>
    <w:p w:rsidR="000F62E3" w:rsidRDefault="000F62E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Псковской области </w:t>
      </w:r>
      <w:proofErr w:type="spellStart"/>
      <w:r>
        <w:t>Салагаеву</w:t>
      </w:r>
      <w:proofErr w:type="spellEnd"/>
      <w:r>
        <w:t xml:space="preserve"> Н.А.</w:t>
      </w:r>
    </w:p>
    <w:p w:rsidR="000F62E3" w:rsidRDefault="000F62E3">
      <w:pPr>
        <w:pStyle w:val="ConsPlusNormal"/>
        <w:jc w:val="both"/>
      </w:pPr>
    </w:p>
    <w:p w:rsidR="000F62E3" w:rsidRDefault="000F62E3">
      <w:pPr>
        <w:pStyle w:val="ConsPlusNormal"/>
        <w:jc w:val="right"/>
      </w:pPr>
      <w:r>
        <w:t>Губернатор Псковской области</w:t>
      </w:r>
    </w:p>
    <w:p w:rsidR="000F62E3" w:rsidRDefault="000F62E3">
      <w:pPr>
        <w:pStyle w:val="ConsPlusNormal"/>
        <w:jc w:val="right"/>
      </w:pPr>
      <w:r>
        <w:t>М.ВЕДЕРНИКОВ</w:t>
      </w:r>
    </w:p>
    <w:p w:rsidR="000F62E3" w:rsidRDefault="000F62E3">
      <w:pPr>
        <w:pStyle w:val="ConsPlusNormal"/>
        <w:jc w:val="both"/>
      </w:pPr>
    </w:p>
    <w:p w:rsidR="000F62E3" w:rsidRDefault="000F62E3">
      <w:pPr>
        <w:pStyle w:val="ConsPlusNormal"/>
        <w:jc w:val="both"/>
      </w:pPr>
    </w:p>
    <w:p w:rsidR="000F62E3" w:rsidRDefault="000F62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7C44" w:rsidRDefault="00D67C44"/>
    <w:sectPr w:rsidR="00D67C44" w:rsidSect="0061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F62E3"/>
    <w:rsid w:val="000F62E3"/>
    <w:rsid w:val="008F4568"/>
    <w:rsid w:val="00994574"/>
    <w:rsid w:val="00C17C91"/>
    <w:rsid w:val="00D6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2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62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62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i.psk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51&amp;n=1001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1&amp;n=101162&amp;dst=100069" TargetMode="External"/><Relationship Id="rId5" Type="http://schemas.openxmlformats.org/officeDocument/2006/relationships/hyperlink" Target="https://login.consultant.ru/link/?req=doc&amp;base=LAW&amp;n=491410&amp;dst=1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91410&amp;dst=1000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3522</Characters>
  <Application>Microsoft Office Word</Application>
  <DocSecurity>0</DocSecurity>
  <Lines>29</Lines>
  <Paragraphs>8</Paragraphs>
  <ScaleCrop>false</ScaleCrop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zemlia</cp:lastModifiedBy>
  <cp:revision>1</cp:revision>
  <dcterms:created xsi:type="dcterms:W3CDTF">2025-02-27T06:18:00Z</dcterms:created>
  <dcterms:modified xsi:type="dcterms:W3CDTF">2025-02-27T06:19:00Z</dcterms:modified>
</cp:coreProperties>
</file>